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77" w:rsidRDefault="00351877" w:rsidP="00351877">
      <w:r>
        <w:t xml:space="preserve">Schülerinnen und Schüler des 10. Jahrganges fertigten ein Selbstporträt auf schwarzem Tonkarton an.  Die hervorgehobenen, helleren Bildbereiche wurden mit einem weißen Buntstift plastisch herausgearbeitet – in der sog. Technik der </w:t>
      </w:r>
      <w:r w:rsidRPr="007629CF">
        <w:rPr>
          <w:i/>
        </w:rPr>
        <w:t>Weißhöhung</w:t>
      </w:r>
      <w:r>
        <w:t xml:space="preserve">. </w:t>
      </w:r>
    </w:p>
    <w:p w:rsidR="00114DD3" w:rsidRDefault="00114DD3"/>
    <w:sectPr w:rsidR="00114DD3" w:rsidSect="00114D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877"/>
    <w:rsid w:val="00114DD3"/>
    <w:rsid w:val="0035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8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212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</cp:revision>
  <dcterms:created xsi:type="dcterms:W3CDTF">2017-12-04T12:50:00Z</dcterms:created>
  <dcterms:modified xsi:type="dcterms:W3CDTF">2017-12-04T12:50:00Z</dcterms:modified>
</cp:coreProperties>
</file>